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33A4" w:rsidRPr="0044486E" w:rsidRDefault="001C33A4">
      <w:pPr>
        <w:rPr>
          <w:rFonts w:ascii="Verdana" w:hAnsi="Verdana"/>
          <w:color w:val="333333"/>
          <w:sz w:val="23"/>
          <w:szCs w:val="23"/>
          <w:shd w:val="clear" w:color="auto" w:fill="EAEEF0"/>
        </w:rPr>
      </w:pPr>
      <w:r w:rsidRPr="001C33A4">
        <w:rPr>
          <w:b/>
          <w:sz w:val="28"/>
          <w:szCs w:val="28"/>
          <w:u w:val="single"/>
        </w:rPr>
        <w:t>Gemeinsam</w:t>
      </w:r>
      <w:r w:rsidR="0044486E">
        <w:rPr>
          <w:b/>
          <w:sz w:val="28"/>
          <w:szCs w:val="28"/>
          <w:u w:val="single"/>
        </w:rPr>
        <w:t xml:space="preserve"> an der HBS </w:t>
      </w:r>
      <w:r w:rsidRPr="001C33A4">
        <w:rPr>
          <w:b/>
          <w:sz w:val="28"/>
          <w:szCs w:val="28"/>
          <w:u w:val="single"/>
        </w:rPr>
        <w:t xml:space="preserve"> im </w:t>
      </w:r>
      <w:r w:rsidRPr="00B74331">
        <w:rPr>
          <w:b/>
          <w:sz w:val="32"/>
          <w:szCs w:val="32"/>
          <w:u w:val="single"/>
        </w:rPr>
        <w:t>2.</w:t>
      </w:r>
      <w:r w:rsidRPr="001C33A4">
        <w:rPr>
          <w:b/>
          <w:sz w:val="28"/>
          <w:szCs w:val="28"/>
          <w:u w:val="single"/>
        </w:rPr>
        <w:t xml:space="preserve"> </w:t>
      </w:r>
      <w:r>
        <w:rPr>
          <w:b/>
          <w:sz w:val="28"/>
          <w:szCs w:val="28"/>
          <w:u w:val="single"/>
        </w:rPr>
        <w:t>f</w:t>
      </w:r>
      <w:r w:rsidRPr="001C33A4">
        <w:rPr>
          <w:b/>
          <w:sz w:val="28"/>
          <w:szCs w:val="28"/>
          <w:u w:val="single"/>
        </w:rPr>
        <w:t xml:space="preserve">it 4 </w:t>
      </w:r>
      <w:proofErr w:type="spellStart"/>
      <w:r w:rsidRPr="001C33A4">
        <w:rPr>
          <w:b/>
          <w:sz w:val="28"/>
          <w:szCs w:val="28"/>
          <w:u w:val="single"/>
        </w:rPr>
        <w:t>future</w:t>
      </w:r>
      <w:proofErr w:type="spellEnd"/>
      <w:r w:rsidRPr="001C33A4">
        <w:rPr>
          <w:b/>
          <w:sz w:val="28"/>
          <w:szCs w:val="28"/>
          <w:u w:val="single"/>
        </w:rPr>
        <w:t>- Jahr</w:t>
      </w:r>
    </w:p>
    <w:p w:rsidR="001C33A4" w:rsidRDefault="001C33A4">
      <w:pPr>
        <w:rPr>
          <w:rFonts w:eastAsia="Times New Roman" w:cstheme="minorHAnsi"/>
          <w:color w:val="000000"/>
          <w:sz w:val="24"/>
          <w:szCs w:val="24"/>
          <w:lang w:eastAsia="de-DE"/>
        </w:rPr>
      </w:pPr>
      <w:r w:rsidRPr="001C33A4">
        <w:rPr>
          <w:rFonts w:eastAsia="Times New Roman" w:cstheme="minorHAnsi"/>
          <w:color w:val="000000"/>
          <w:sz w:val="24"/>
          <w:szCs w:val="24"/>
          <w:lang w:eastAsia="de-DE"/>
        </w:rPr>
        <w:t xml:space="preserve">Druck in der Schule, in der Familie, in der Freizeit – viele Jugendliche aber auch ihre Lehrkräfte klagen über Stress. </w:t>
      </w:r>
      <w:r w:rsidR="0044486E">
        <w:rPr>
          <w:rFonts w:eastAsia="Times New Roman" w:cstheme="minorHAnsi"/>
          <w:color w:val="000000"/>
          <w:sz w:val="24"/>
          <w:szCs w:val="24"/>
          <w:lang w:eastAsia="de-DE"/>
        </w:rPr>
        <w:t xml:space="preserve">Gerade nach </w:t>
      </w:r>
      <w:proofErr w:type="spellStart"/>
      <w:r w:rsidR="0044486E">
        <w:rPr>
          <w:rFonts w:eastAsia="Times New Roman" w:cstheme="minorHAnsi"/>
          <w:color w:val="000000"/>
          <w:sz w:val="24"/>
          <w:szCs w:val="24"/>
          <w:lang w:eastAsia="de-DE"/>
        </w:rPr>
        <w:t>Loockdown</w:t>
      </w:r>
      <w:proofErr w:type="spellEnd"/>
      <w:r w:rsidR="0044486E">
        <w:rPr>
          <w:rFonts w:eastAsia="Times New Roman" w:cstheme="minorHAnsi"/>
          <w:color w:val="000000"/>
          <w:sz w:val="24"/>
          <w:szCs w:val="24"/>
          <w:lang w:eastAsia="de-DE"/>
        </w:rPr>
        <w:t xml:space="preserve"> und Wechselunterricht</w:t>
      </w:r>
      <w:r>
        <w:rPr>
          <w:rFonts w:eastAsia="Times New Roman" w:cstheme="minorHAnsi"/>
          <w:color w:val="000000"/>
          <w:sz w:val="24"/>
          <w:szCs w:val="24"/>
          <w:lang w:eastAsia="de-DE"/>
        </w:rPr>
        <w:t xml:space="preserve"> zeigte sich wie wichtig dieses Thema ist. </w:t>
      </w:r>
      <w:r w:rsidRPr="001C33A4">
        <w:rPr>
          <w:rFonts w:eastAsia="Times New Roman" w:cstheme="minorHAnsi"/>
          <w:color w:val="000000"/>
          <w:sz w:val="24"/>
          <w:szCs w:val="24"/>
          <w:lang w:eastAsia="de-DE"/>
        </w:rPr>
        <w:t>Eine</w:t>
      </w:r>
      <w:r w:rsidRPr="001C33A4">
        <w:rPr>
          <w:rFonts w:eastAsia="Times New Roman" w:cstheme="minorHAnsi"/>
          <w:sz w:val="24"/>
          <w:szCs w:val="24"/>
          <w:lang w:eastAsia="de-DE"/>
        </w:rPr>
        <w:t> </w:t>
      </w:r>
      <w:hyperlink r:id="rId5" w:tgtFrame="_blank" w:history="1">
        <w:r w:rsidRPr="0044486E">
          <w:rPr>
            <w:rFonts w:eastAsia="Times New Roman" w:cstheme="minorHAnsi"/>
            <w:b/>
            <w:sz w:val="24"/>
            <w:szCs w:val="24"/>
            <w:lang w:eastAsia="de-DE"/>
          </w:rPr>
          <w:t>Studie der DAK-Gesundheit</w:t>
        </w:r>
      </w:hyperlink>
      <w:r w:rsidR="0044486E">
        <w:rPr>
          <w:rFonts w:eastAsia="Times New Roman" w:cstheme="minorHAnsi"/>
          <w:color w:val="000000"/>
          <w:sz w:val="24"/>
          <w:szCs w:val="24"/>
          <w:lang w:eastAsia="de-DE"/>
        </w:rPr>
        <w:t xml:space="preserve"> hat </w:t>
      </w:r>
      <w:r w:rsidR="00B74331">
        <w:rPr>
          <w:rFonts w:eastAsia="Times New Roman" w:cstheme="minorHAnsi"/>
          <w:color w:val="000000"/>
          <w:sz w:val="24"/>
          <w:szCs w:val="24"/>
          <w:lang w:eastAsia="de-DE"/>
        </w:rPr>
        <w:t xml:space="preserve">dies </w:t>
      </w:r>
      <w:r w:rsidR="0044486E">
        <w:rPr>
          <w:rFonts w:eastAsia="Times New Roman" w:cstheme="minorHAnsi"/>
          <w:color w:val="000000"/>
          <w:sz w:val="24"/>
          <w:szCs w:val="24"/>
          <w:lang w:eastAsia="de-DE"/>
        </w:rPr>
        <w:t xml:space="preserve">bestätigt. Das </w:t>
      </w:r>
      <w:r w:rsidR="0044486E" w:rsidRPr="0044486E">
        <w:rPr>
          <w:rFonts w:eastAsia="Times New Roman" w:cstheme="minorHAnsi"/>
          <w:b/>
          <w:color w:val="000000"/>
          <w:sz w:val="24"/>
          <w:szCs w:val="24"/>
          <w:lang w:eastAsia="de-DE"/>
        </w:rPr>
        <w:t>Projekt „fit4future Teens“</w:t>
      </w:r>
      <w:r w:rsidR="0044486E">
        <w:rPr>
          <w:rFonts w:eastAsia="Times New Roman" w:cstheme="minorHAnsi"/>
          <w:color w:val="000000"/>
          <w:sz w:val="24"/>
          <w:szCs w:val="24"/>
          <w:lang w:eastAsia="de-DE"/>
        </w:rPr>
        <w:t xml:space="preserve"> bietet 2 Jahre lang </w:t>
      </w:r>
      <w:r w:rsidRPr="001C33A4">
        <w:rPr>
          <w:rFonts w:eastAsia="Times New Roman" w:cstheme="minorHAnsi"/>
          <w:color w:val="000000"/>
          <w:sz w:val="24"/>
          <w:szCs w:val="24"/>
          <w:lang w:eastAsia="de-DE"/>
        </w:rPr>
        <w:t>Lösung</w:t>
      </w:r>
      <w:r w:rsidR="0044486E">
        <w:rPr>
          <w:rFonts w:eastAsia="Times New Roman" w:cstheme="minorHAnsi"/>
          <w:color w:val="000000"/>
          <w:sz w:val="24"/>
          <w:szCs w:val="24"/>
          <w:lang w:eastAsia="de-DE"/>
        </w:rPr>
        <w:t>en und begleitet</w:t>
      </w:r>
      <w:r w:rsidRPr="001C33A4">
        <w:rPr>
          <w:rFonts w:eastAsia="Times New Roman" w:cstheme="minorHAnsi"/>
          <w:color w:val="000000"/>
          <w:sz w:val="24"/>
          <w:szCs w:val="24"/>
          <w:lang w:eastAsia="de-DE"/>
        </w:rPr>
        <w:t xml:space="preserve"> Schüler*innen, Lehrkräfte u</w:t>
      </w:r>
      <w:r w:rsidR="0044486E">
        <w:rPr>
          <w:rFonts w:eastAsia="Times New Roman" w:cstheme="minorHAnsi"/>
          <w:color w:val="000000"/>
          <w:sz w:val="24"/>
          <w:szCs w:val="24"/>
          <w:lang w:eastAsia="de-DE"/>
        </w:rPr>
        <w:t>nd Schulsozialarbeiter*innen sowie</w:t>
      </w:r>
      <w:r w:rsidRPr="001C33A4">
        <w:rPr>
          <w:rFonts w:eastAsia="Times New Roman" w:cstheme="minorHAnsi"/>
          <w:color w:val="000000"/>
          <w:sz w:val="24"/>
          <w:szCs w:val="24"/>
          <w:lang w:eastAsia="de-DE"/>
        </w:rPr>
        <w:t xml:space="preserve"> auch die Eltern, um dem Stress in der Sc</w:t>
      </w:r>
      <w:r w:rsidR="0044486E">
        <w:rPr>
          <w:rFonts w:eastAsia="Times New Roman" w:cstheme="minorHAnsi"/>
          <w:color w:val="000000"/>
          <w:sz w:val="24"/>
          <w:szCs w:val="24"/>
          <w:lang w:eastAsia="de-DE"/>
        </w:rPr>
        <w:t>hule zu begegnen. Deswegen stand</w:t>
      </w:r>
      <w:r w:rsidRPr="001C33A4">
        <w:rPr>
          <w:rFonts w:eastAsia="Times New Roman" w:cstheme="minorHAnsi"/>
          <w:color w:val="000000"/>
          <w:sz w:val="24"/>
          <w:szCs w:val="24"/>
          <w:lang w:eastAsia="de-DE"/>
        </w:rPr>
        <w:t xml:space="preserve"> im </w:t>
      </w:r>
      <w:r w:rsidR="00B74331">
        <w:rPr>
          <w:rFonts w:eastAsia="Times New Roman" w:cstheme="minorHAnsi"/>
          <w:color w:val="000000"/>
          <w:sz w:val="24"/>
          <w:szCs w:val="24"/>
          <w:lang w:eastAsia="de-DE"/>
        </w:rPr>
        <w:t xml:space="preserve">1. </w:t>
      </w:r>
      <w:r w:rsidRPr="001C33A4">
        <w:rPr>
          <w:rFonts w:eastAsia="Times New Roman" w:cstheme="minorHAnsi"/>
          <w:color w:val="000000"/>
          <w:sz w:val="24"/>
          <w:szCs w:val="24"/>
          <w:lang w:eastAsia="de-DE"/>
        </w:rPr>
        <w:t>Schwerpunktjahr der richtige Umgang mit Stress im Vordergrund</w:t>
      </w:r>
      <w:r w:rsidR="0044486E">
        <w:rPr>
          <w:rFonts w:eastAsia="Times New Roman" w:cstheme="minorHAnsi"/>
          <w:color w:val="000000"/>
          <w:sz w:val="24"/>
          <w:szCs w:val="24"/>
          <w:lang w:eastAsia="de-DE"/>
        </w:rPr>
        <w:t xml:space="preserve">. </w:t>
      </w:r>
    </w:p>
    <w:p w:rsidR="0044486E" w:rsidRPr="0044486E" w:rsidRDefault="0044486E" w:rsidP="00B74331">
      <w:pPr>
        <w:pBdr>
          <w:top w:val="single" w:sz="4" w:space="1" w:color="auto"/>
          <w:left w:val="single" w:sz="4" w:space="4" w:color="auto"/>
          <w:bottom w:val="single" w:sz="4" w:space="1" w:color="auto"/>
          <w:right w:val="single" w:sz="4" w:space="4" w:color="auto"/>
        </w:pBdr>
        <w:rPr>
          <w:rFonts w:cstheme="minorHAnsi"/>
          <w:b/>
          <w:sz w:val="24"/>
          <w:szCs w:val="24"/>
        </w:rPr>
      </w:pPr>
      <w:r>
        <w:rPr>
          <w:rFonts w:eastAsia="Times New Roman" w:cstheme="minorHAnsi"/>
          <w:color w:val="000000"/>
          <w:sz w:val="24"/>
          <w:szCs w:val="24"/>
          <w:lang w:eastAsia="de-DE"/>
        </w:rPr>
        <w:t>Jetzt</w:t>
      </w:r>
      <w:r w:rsidR="00713E2F">
        <w:rPr>
          <w:rFonts w:eastAsia="Times New Roman" w:cstheme="minorHAnsi"/>
          <w:color w:val="000000"/>
          <w:sz w:val="24"/>
          <w:szCs w:val="24"/>
          <w:lang w:eastAsia="de-DE"/>
        </w:rPr>
        <w:t>,</w:t>
      </w:r>
      <w:r>
        <w:rPr>
          <w:rFonts w:eastAsia="Times New Roman" w:cstheme="minorHAnsi"/>
          <w:color w:val="000000"/>
          <w:sz w:val="24"/>
          <w:szCs w:val="24"/>
          <w:lang w:eastAsia="de-DE"/>
        </w:rPr>
        <w:t xml:space="preserve"> </w:t>
      </w:r>
      <w:r w:rsidRPr="0044486E">
        <w:rPr>
          <w:rFonts w:eastAsia="Times New Roman" w:cstheme="minorHAnsi"/>
          <w:b/>
          <w:color w:val="000000"/>
          <w:sz w:val="24"/>
          <w:szCs w:val="24"/>
          <w:lang w:eastAsia="de-DE"/>
        </w:rPr>
        <w:t>i</w:t>
      </w:r>
      <w:r w:rsidRPr="001C33A4">
        <w:rPr>
          <w:rFonts w:eastAsia="Times New Roman" w:cstheme="minorHAnsi"/>
          <w:b/>
          <w:color w:val="000000"/>
          <w:sz w:val="24"/>
          <w:szCs w:val="24"/>
          <w:lang w:eastAsia="de-DE"/>
        </w:rPr>
        <w:t>m zweiten Schwerpunktjahr</w:t>
      </w:r>
      <w:r w:rsidR="00713E2F">
        <w:rPr>
          <w:rFonts w:eastAsia="Times New Roman" w:cstheme="minorHAnsi"/>
          <w:b/>
          <w:color w:val="000000"/>
          <w:sz w:val="24"/>
          <w:szCs w:val="24"/>
          <w:lang w:eastAsia="de-DE"/>
        </w:rPr>
        <w:t>,</w:t>
      </w:r>
      <w:r w:rsidRPr="001C33A4">
        <w:rPr>
          <w:rFonts w:eastAsia="Times New Roman" w:cstheme="minorHAnsi"/>
          <w:b/>
          <w:color w:val="000000"/>
          <w:sz w:val="24"/>
          <w:szCs w:val="24"/>
          <w:lang w:eastAsia="de-DE"/>
        </w:rPr>
        <w:t xml:space="preserve"> liegt der Fokus auf dem Thema </w:t>
      </w:r>
      <w:r w:rsidRPr="001C33A4">
        <w:rPr>
          <w:rFonts w:eastAsia="Times New Roman" w:cstheme="minorHAnsi"/>
          <w:b/>
          <w:color w:val="000000"/>
          <w:sz w:val="28"/>
          <w:szCs w:val="28"/>
          <w:u w:val="single"/>
          <w:lang w:eastAsia="de-DE"/>
        </w:rPr>
        <w:t>Medienkompetenz</w:t>
      </w:r>
      <w:r w:rsidRPr="001C33A4">
        <w:rPr>
          <w:rFonts w:eastAsia="Times New Roman" w:cstheme="minorHAnsi"/>
          <w:color w:val="000000"/>
          <w:sz w:val="24"/>
          <w:szCs w:val="24"/>
          <w:lang w:eastAsia="de-DE"/>
        </w:rPr>
        <w:t>. Ein hochaktuelles Thema: Eine im Mai 2020 veröffentlichte </w:t>
      </w:r>
      <w:hyperlink r:id="rId6" w:anchor="/" w:tgtFrame="_blank" w:history="1">
        <w:r w:rsidRPr="0044486E">
          <w:rPr>
            <w:rFonts w:eastAsia="Times New Roman" w:cstheme="minorHAnsi"/>
            <w:b/>
            <w:sz w:val="24"/>
            <w:szCs w:val="24"/>
            <w:lang w:eastAsia="de-DE"/>
          </w:rPr>
          <w:t>Studie der DAK-Gesundheit</w:t>
        </w:r>
      </w:hyperlink>
      <w:r w:rsidRPr="001C33A4">
        <w:rPr>
          <w:rFonts w:eastAsia="Times New Roman" w:cstheme="minorHAnsi"/>
          <w:color w:val="000000"/>
          <w:sz w:val="24"/>
          <w:szCs w:val="24"/>
          <w:lang w:eastAsia="de-DE"/>
        </w:rPr>
        <w:t> zeigte unter den Jugendlichen einen drastischen Anstieg von Gaming-Zeiten und Internetnutzung im Vergleich zum Jahr 2019. Um den daraus entstehenden Gesundheitsrisiken vorzubeugen, dreht sich im zweiten Jahr von fit4future Teens alles darum, medialen Risiken frühzeitig zu begegnen, Chancen durch Medien zu nutzen und die eigenen Kompetenzen im Umgang mit Medien zu erweitern.</w:t>
      </w:r>
      <w:r w:rsidRPr="001C33A4">
        <w:rPr>
          <w:rFonts w:eastAsia="Times New Roman" w:cstheme="minorHAnsi"/>
          <w:color w:val="000000"/>
          <w:sz w:val="24"/>
          <w:szCs w:val="24"/>
          <w:lang w:eastAsia="de-DE"/>
        </w:rPr>
        <w:br/>
        <w:t>Neben den jeweiligen Schwerpunktthemen werden gleichzeitig aber auch Inhalte zu den Aspekten</w:t>
      </w:r>
      <w:r>
        <w:rPr>
          <w:rFonts w:eastAsia="Times New Roman" w:cstheme="minorHAnsi"/>
          <w:color w:val="000000"/>
          <w:sz w:val="24"/>
          <w:szCs w:val="24"/>
          <w:lang w:eastAsia="de-DE"/>
        </w:rPr>
        <w:t xml:space="preserve"> Bewegung und Ernährung angeboten.</w:t>
      </w:r>
    </w:p>
    <w:p w:rsidR="001C33A4" w:rsidRPr="001C33A4" w:rsidRDefault="001C33A4">
      <w:pPr>
        <w:rPr>
          <w:b/>
          <w:sz w:val="28"/>
          <w:szCs w:val="28"/>
        </w:rPr>
      </w:pPr>
      <w:r w:rsidRPr="001C33A4">
        <w:rPr>
          <w:b/>
          <w:sz w:val="28"/>
          <w:szCs w:val="28"/>
        </w:rPr>
        <w:t>Theoretischer Hintergrund ist wichtig- das ist Medienkompetenz</w:t>
      </w:r>
    </w:p>
    <w:p w:rsidR="001C33A4" w:rsidRDefault="001C33A4">
      <w:pPr>
        <w:rPr>
          <w:sz w:val="24"/>
          <w:szCs w:val="24"/>
        </w:rPr>
      </w:pPr>
      <w:r>
        <w:rPr>
          <w:noProof/>
          <w:sz w:val="24"/>
          <w:szCs w:val="24"/>
          <w:lang w:eastAsia="de-DE"/>
        </w:rPr>
        <w:drawing>
          <wp:inline distT="0" distB="0" distL="0" distR="0">
            <wp:extent cx="4349330" cy="2352675"/>
            <wp:effectExtent l="19050" t="0" r="0" b="0"/>
            <wp:docPr id="1" name="Bild 1" descr="C:\Users\ho\Desktop\Medienkompeten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Desktop\Medienkompetenz.GIF"/>
                    <pic:cNvPicPr>
                      <a:picLocks noChangeAspect="1" noChangeArrowheads="1"/>
                    </pic:cNvPicPr>
                  </pic:nvPicPr>
                  <pic:blipFill>
                    <a:blip r:embed="rId7"/>
                    <a:srcRect/>
                    <a:stretch>
                      <a:fillRect/>
                    </a:stretch>
                  </pic:blipFill>
                  <pic:spPr bwMode="auto">
                    <a:xfrm>
                      <a:off x="0" y="0"/>
                      <a:ext cx="4352596" cy="2354442"/>
                    </a:xfrm>
                    <a:prstGeom prst="rect">
                      <a:avLst/>
                    </a:prstGeom>
                    <a:noFill/>
                    <a:ln w="9525">
                      <a:noFill/>
                      <a:miter lim="800000"/>
                      <a:headEnd/>
                      <a:tailEnd/>
                    </a:ln>
                  </pic:spPr>
                </pic:pic>
              </a:graphicData>
            </a:graphic>
          </wp:inline>
        </w:drawing>
      </w:r>
    </w:p>
    <w:p w:rsidR="0044486E" w:rsidRDefault="0044486E">
      <w:pPr>
        <w:rPr>
          <w:b/>
          <w:sz w:val="28"/>
          <w:szCs w:val="28"/>
          <w:u w:val="single"/>
        </w:rPr>
      </w:pPr>
      <w:r w:rsidRPr="0044486E">
        <w:rPr>
          <w:b/>
          <w:sz w:val="28"/>
          <w:szCs w:val="28"/>
          <w:u w:val="single"/>
        </w:rPr>
        <w:t>Was erwartet uns im Oktober und November 2021?</w:t>
      </w:r>
    </w:p>
    <w:p w:rsidR="0044486E" w:rsidRDefault="0044486E" w:rsidP="0044486E">
      <w:pPr>
        <w:pStyle w:val="Listenabsatz"/>
        <w:numPr>
          <w:ilvl w:val="0"/>
          <w:numId w:val="1"/>
        </w:numPr>
        <w:rPr>
          <w:b/>
          <w:sz w:val="28"/>
          <w:szCs w:val="28"/>
        </w:rPr>
      </w:pPr>
      <w:r>
        <w:rPr>
          <w:b/>
          <w:sz w:val="28"/>
          <w:szCs w:val="28"/>
        </w:rPr>
        <w:t>Soziales Miteinander im digitalen Zeitalter</w:t>
      </w:r>
    </w:p>
    <w:p w:rsidR="0044486E" w:rsidRDefault="0044486E" w:rsidP="0044486E">
      <w:pPr>
        <w:pStyle w:val="Listenabsatz"/>
        <w:numPr>
          <w:ilvl w:val="0"/>
          <w:numId w:val="1"/>
        </w:numPr>
        <w:rPr>
          <w:b/>
          <w:sz w:val="28"/>
          <w:szCs w:val="28"/>
        </w:rPr>
      </w:pPr>
      <w:proofErr w:type="spellStart"/>
      <w:r>
        <w:rPr>
          <w:b/>
          <w:sz w:val="28"/>
          <w:szCs w:val="28"/>
        </w:rPr>
        <w:t>Empowerment</w:t>
      </w:r>
      <w:proofErr w:type="spellEnd"/>
      <w:r w:rsidR="00B74331">
        <w:rPr>
          <w:b/>
          <w:sz w:val="28"/>
          <w:szCs w:val="28"/>
        </w:rPr>
        <w:t xml:space="preserve"> &amp; Selbstfürsorge fürs Umfeld und sich selbst</w:t>
      </w:r>
    </w:p>
    <w:p w:rsidR="00B74331" w:rsidRDefault="00B74331" w:rsidP="0044486E">
      <w:pPr>
        <w:pStyle w:val="Listenabsatz"/>
        <w:numPr>
          <w:ilvl w:val="0"/>
          <w:numId w:val="1"/>
        </w:numPr>
        <w:rPr>
          <w:b/>
          <w:sz w:val="28"/>
          <w:szCs w:val="28"/>
        </w:rPr>
      </w:pPr>
      <w:proofErr w:type="spellStart"/>
      <w:r>
        <w:rPr>
          <w:b/>
          <w:sz w:val="28"/>
          <w:szCs w:val="28"/>
        </w:rPr>
        <w:t>Influencer</w:t>
      </w:r>
      <w:proofErr w:type="spellEnd"/>
      <w:r>
        <w:rPr>
          <w:b/>
          <w:sz w:val="28"/>
          <w:szCs w:val="28"/>
        </w:rPr>
        <w:t>*innen und warum sie so beliebt sind</w:t>
      </w:r>
    </w:p>
    <w:p w:rsidR="00B74331" w:rsidRDefault="00B74331" w:rsidP="0044486E">
      <w:pPr>
        <w:pStyle w:val="Listenabsatz"/>
        <w:numPr>
          <w:ilvl w:val="0"/>
          <w:numId w:val="1"/>
        </w:numPr>
        <w:rPr>
          <w:b/>
          <w:sz w:val="28"/>
          <w:szCs w:val="28"/>
        </w:rPr>
      </w:pPr>
      <w:r>
        <w:rPr>
          <w:b/>
          <w:sz w:val="28"/>
          <w:szCs w:val="28"/>
        </w:rPr>
        <w:t>Eine neue Sportkultur- Sport für das Wohlbefinden</w:t>
      </w:r>
    </w:p>
    <w:p w:rsidR="0044486E" w:rsidRDefault="00CA2D72" w:rsidP="0044486E">
      <w:pPr>
        <w:rPr>
          <w:b/>
          <w:i/>
          <w:sz w:val="28"/>
          <w:szCs w:val="28"/>
        </w:rPr>
      </w:pPr>
      <w:r>
        <w:rPr>
          <w:b/>
          <w:i/>
          <w:sz w:val="28"/>
          <w:szCs w:val="28"/>
        </w:rPr>
        <w:lastRenderedPageBreak/>
        <w:t>Weiterhin nutzen wir die</w:t>
      </w:r>
      <w:r w:rsidR="00B74331">
        <w:rPr>
          <w:b/>
          <w:i/>
          <w:sz w:val="28"/>
          <w:szCs w:val="28"/>
        </w:rPr>
        <w:t xml:space="preserve"> fit4future </w:t>
      </w:r>
      <w:r>
        <w:rPr>
          <w:b/>
          <w:i/>
          <w:sz w:val="28"/>
          <w:szCs w:val="28"/>
        </w:rPr>
        <w:t>Teens- Box, Leitfäden und Broschüren, arbeiten</w:t>
      </w:r>
      <w:r w:rsidR="00B74331">
        <w:rPr>
          <w:b/>
          <w:i/>
          <w:sz w:val="28"/>
          <w:szCs w:val="28"/>
        </w:rPr>
        <w:t xml:space="preserve"> mit den </w:t>
      </w:r>
      <w:r>
        <w:rPr>
          <w:b/>
          <w:i/>
          <w:sz w:val="28"/>
          <w:szCs w:val="28"/>
        </w:rPr>
        <w:t xml:space="preserve">fit4future- Toolbox- Übungskarten, legen Bewegungs- und Entspannungspausen ein und probieren leckere Rezeptideen aus. </w:t>
      </w:r>
    </w:p>
    <w:p w:rsidR="00CA2D72" w:rsidRDefault="00CA2D72" w:rsidP="0044486E">
      <w:pPr>
        <w:rPr>
          <w:b/>
          <w:i/>
          <w:sz w:val="28"/>
          <w:szCs w:val="28"/>
        </w:rPr>
      </w:pPr>
      <w:r>
        <w:rPr>
          <w:b/>
          <w:i/>
          <w:sz w:val="28"/>
          <w:szCs w:val="28"/>
        </w:rPr>
        <w:t>Das alles und noch mehr wird uns im Rahmen des Projektes „fit4future Teens“ zur Verfügung gestellt.</w:t>
      </w:r>
    </w:p>
    <w:p w:rsidR="00790CE2" w:rsidRPr="00790CE2" w:rsidRDefault="00804013" w:rsidP="00804013">
      <w:pPr>
        <w:rPr>
          <w:b/>
          <w:color w:val="FF0000"/>
          <w:sz w:val="32"/>
          <w:szCs w:val="32"/>
        </w:rPr>
      </w:pPr>
      <w:r>
        <w:rPr>
          <w:b/>
          <w:color w:val="FF0000"/>
          <w:sz w:val="32"/>
          <w:szCs w:val="32"/>
        </w:rPr>
        <w:t>Liebe Schülerinnen und Schüler,</w:t>
      </w:r>
    </w:p>
    <w:p w:rsidR="00790CE2" w:rsidRDefault="00757593" w:rsidP="0044486E">
      <w:pPr>
        <w:rPr>
          <w:b/>
          <w:color w:val="FF0000"/>
          <w:sz w:val="28"/>
          <w:szCs w:val="28"/>
        </w:rPr>
      </w:pPr>
      <w:r>
        <w:rPr>
          <w:b/>
          <w:color w:val="FF0000"/>
          <w:sz w:val="28"/>
          <w:szCs w:val="28"/>
        </w:rPr>
        <w:t>i</w:t>
      </w:r>
      <w:bookmarkStart w:id="0" w:name="_GoBack"/>
      <w:bookmarkEnd w:id="0"/>
      <w:r w:rsidR="00790CE2">
        <w:rPr>
          <w:b/>
          <w:color w:val="FF0000"/>
          <w:sz w:val="28"/>
          <w:szCs w:val="28"/>
        </w:rPr>
        <w:t>hr seid noch nicht auf der Internetseite gewesen? Ihr habt euch noch nicht eingeloggt? Ihr habt bisher nur die eingestellten Beiträge eurer Sportlehrer*innen genutzt und zum Beispiel die Wochenpläne ausprobiert?</w:t>
      </w:r>
    </w:p>
    <w:p w:rsidR="00790CE2" w:rsidRDefault="00790CE2" w:rsidP="0044486E">
      <w:pPr>
        <w:rPr>
          <w:b/>
          <w:sz w:val="28"/>
          <w:szCs w:val="28"/>
        </w:rPr>
      </w:pPr>
      <w:r>
        <w:rPr>
          <w:b/>
          <w:sz w:val="28"/>
          <w:szCs w:val="28"/>
        </w:rPr>
        <w:t>Dann wird es jetzt aber Zeit die vielen anderen Möglichkeiten anzuschauen und auszuprobieren! Fragt eure Lehrer nach dem Zugangscode und los geht´s.</w:t>
      </w:r>
    </w:p>
    <w:p w:rsidR="00790CE2" w:rsidRDefault="00790CE2" w:rsidP="0044486E">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t>Mit</w:t>
      </w:r>
    </w:p>
    <w:p w:rsidR="00790CE2" w:rsidRPr="00790CE2" w:rsidRDefault="00790CE2" w:rsidP="0044486E">
      <w:pPr>
        <w:rPr>
          <w:b/>
          <w:sz w:val="28"/>
          <w:szCs w:val="28"/>
        </w:rPr>
      </w:pPr>
      <w:r>
        <w:rPr>
          <w:b/>
          <w:sz w:val="28"/>
          <w:szCs w:val="28"/>
        </w:rPr>
        <w:tab/>
      </w:r>
      <w:r>
        <w:rPr>
          <w:b/>
          <w:sz w:val="28"/>
          <w:szCs w:val="28"/>
        </w:rPr>
        <w:tab/>
      </w:r>
      <w:r>
        <w:rPr>
          <w:b/>
          <w:sz w:val="28"/>
          <w:szCs w:val="28"/>
        </w:rPr>
        <w:tab/>
      </w:r>
      <w:r>
        <w:rPr>
          <w:b/>
          <w:noProof/>
          <w:sz w:val="28"/>
          <w:szCs w:val="28"/>
          <w:lang w:eastAsia="de-DE"/>
        </w:rPr>
        <w:drawing>
          <wp:inline distT="0" distB="0" distL="0" distR="0">
            <wp:extent cx="2814506" cy="1257300"/>
            <wp:effectExtent l="19050" t="0" r="4894" b="0"/>
            <wp:docPr id="2" name="Bild 2" descr="C:\Users\ho\Desktop\Unbenan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o\Desktop\Unbenannt.GIF"/>
                    <pic:cNvPicPr>
                      <a:picLocks noChangeAspect="1" noChangeArrowheads="1"/>
                    </pic:cNvPicPr>
                  </pic:nvPicPr>
                  <pic:blipFill>
                    <a:blip r:embed="rId8"/>
                    <a:srcRect/>
                    <a:stretch>
                      <a:fillRect/>
                    </a:stretch>
                  </pic:blipFill>
                  <pic:spPr bwMode="auto">
                    <a:xfrm>
                      <a:off x="0" y="0"/>
                      <a:ext cx="2814506" cy="1257300"/>
                    </a:xfrm>
                    <a:prstGeom prst="rect">
                      <a:avLst/>
                    </a:prstGeom>
                    <a:noFill/>
                    <a:ln w="9525">
                      <a:noFill/>
                      <a:miter lim="800000"/>
                      <a:headEnd/>
                      <a:tailEnd/>
                    </a:ln>
                  </pic:spPr>
                </pic:pic>
              </a:graphicData>
            </a:graphic>
          </wp:inline>
        </w:drawing>
      </w:r>
    </w:p>
    <w:p w:rsidR="00790CE2" w:rsidRDefault="00790CE2" w:rsidP="0044486E">
      <w:pPr>
        <w:rPr>
          <w:b/>
          <w:sz w:val="28"/>
          <w:szCs w:val="28"/>
        </w:rPr>
      </w:pPr>
      <w:r>
        <w:rPr>
          <w:b/>
          <w:sz w:val="28"/>
          <w:szCs w:val="28"/>
        </w:rPr>
        <w:t xml:space="preserve">Übrigens: </w:t>
      </w:r>
    </w:p>
    <w:p w:rsidR="0044486E" w:rsidRDefault="00790CE2" w:rsidP="0044486E">
      <w:pPr>
        <w:rPr>
          <w:b/>
          <w:sz w:val="28"/>
          <w:szCs w:val="28"/>
        </w:rPr>
      </w:pPr>
      <w:r>
        <w:rPr>
          <w:b/>
          <w:sz w:val="28"/>
          <w:szCs w:val="28"/>
        </w:rPr>
        <w:t>Auch für die Eltern gibt es Broschüren, Informationen, Angebote und den Zugang zum Programm.</w:t>
      </w:r>
    </w:p>
    <w:p w:rsidR="00A02FB2" w:rsidRPr="00A02FB2" w:rsidRDefault="00A02FB2" w:rsidP="0044486E">
      <w:pPr>
        <w:rPr>
          <w:b/>
          <w:color w:val="FF0000"/>
          <w:sz w:val="28"/>
          <w:szCs w:val="28"/>
        </w:rPr>
      </w:pPr>
      <w:r>
        <w:rPr>
          <w:b/>
          <w:color w:val="FF0000"/>
          <w:sz w:val="28"/>
          <w:szCs w:val="28"/>
        </w:rPr>
        <w:t>Sie haben dazu einen erneuten Elternbrief erhalten, per E- Mail</w:t>
      </w:r>
      <w:r w:rsidR="006F5D3F">
        <w:rPr>
          <w:b/>
          <w:color w:val="FF0000"/>
          <w:sz w:val="28"/>
          <w:szCs w:val="28"/>
        </w:rPr>
        <w:t>, auf der Schulhomepage</w:t>
      </w:r>
      <w:r>
        <w:rPr>
          <w:b/>
          <w:color w:val="FF0000"/>
          <w:sz w:val="28"/>
          <w:szCs w:val="28"/>
        </w:rPr>
        <w:t xml:space="preserve"> aber auch in Papierform in der Schule erhältlich.</w:t>
      </w:r>
    </w:p>
    <w:p w:rsidR="00790CE2" w:rsidRDefault="00A02FB2" w:rsidP="0044486E">
      <w:pPr>
        <w:rPr>
          <w:b/>
          <w:i/>
          <w:sz w:val="28"/>
          <w:szCs w:val="28"/>
        </w:rPr>
      </w:pPr>
      <w:r>
        <w:rPr>
          <w:b/>
          <w:i/>
          <w:sz w:val="28"/>
          <w:szCs w:val="28"/>
        </w:rPr>
        <w:t xml:space="preserve">Fragen Sie </w:t>
      </w:r>
      <w:r w:rsidR="00790CE2">
        <w:rPr>
          <w:b/>
          <w:i/>
          <w:sz w:val="28"/>
          <w:szCs w:val="28"/>
        </w:rPr>
        <w:t>gern bei</w:t>
      </w:r>
      <w:r w:rsidR="003B47C3">
        <w:rPr>
          <w:b/>
          <w:i/>
          <w:sz w:val="28"/>
          <w:szCs w:val="28"/>
        </w:rPr>
        <w:t xml:space="preserve"> uns</w:t>
      </w:r>
      <w:r>
        <w:rPr>
          <w:b/>
          <w:i/>
          <w:sz w:val="28"/>
          <w:szCs w:val="28"/>
        </w:rPr>
        <w:t xml:space="preserve"> nach</w:t>
      </w:r>
      <w:r w:rsidR="00790CE2">
        <w:rPr>
          <w:b/>
          <w:i/>
          <w:sz w:val="28"/>
          <w:szCs w:val="28"/>
        </w:rPr>
        <w:t>:</w:t>
      </w:r>
    </w:p>
    <w:p w:rsidR="00790CE2" w:rsidRDefault="00692004" w:rsidP="0044486E">
      <w:pPr>
        <w:rPr>
          <w:b/>
          <w:i/>
          <w:sz w:val="28"/>
          <w:szCs w:val="28"/>
        </w:rPr>
      </w:pPr>
      <w:r>
        <w:rPr>
          <w:b/>
          <w:i/>
          <w:sz w:val="28"/>
          <w:szCs w:val="28"/>
        </w:rPr>
        <w:t>Frau Hoppe und Herr</w:t>
      </w:r>
      <w:r w:rsidR="00790CE2">
        <w:rPr>
          <w:b/>
          <w:i/>
          <w:sz w:val="28"/>
          <w:szCs w:val="28"/>
        </w:rPr>
        <w:t xml:space="preserve"> Schnitzer (fit4future Schul- Coaches),</w:t>
      </w:r>
    </w:p>
    <w:p w:rsidR="00790CE2" w:rsidRDefault="00692004" w:rsidP="0044486E">
      <w:pPr>
        <w:rPr>
          <w:b/>
          <w:i/>
          <w:sz w:val="28"/>
          <w:szCs w:val="28"/>
        </w:rPr>
      </w:pPr>
      <w:r>
        <w:rPr>
          <w:b/>
          <w:i/>
          <w:sz w:val="28"/>
          <w:szCs w:val="28"/>
        </w:rPr>
        <w:t>Herr</w:t>
      </w:r>
      <w:r w:rsidR="00BC2E0F">
        <w:rPr>
          <w:b/>
          <w:i/>
          <w:sz w:val="28"/>
          <w:szCs w:val="28"/>
        </w:rPr>
        <w:t xml:space="preserve"> Hufnagel </w:t>
      </w:r>
      <w:r w:rsidR="00790CE2">
        <w:rPr>
          <w:b/>
          <w:i/>
          <w:sz w:val="28"/>
          <w:szCs w:val="28"/>
        </w:rPr>
        <w:t>(Schulelternbeirat),</w:t>
      </w:r>
    </w:p>
    <w:p w:rsidR="00790CE2" w:rsidRPr="00790CE2" w:rsidRDefault="00790CE2" w:rsidP="0044486E">
      <w:pPr>
        <w:rPr>
          <w:b/>
          <w:i/>
          <w:sz w:val="28"/>
          <w:szCs w:val="28"/>
        </w:rPr>
      </w:pPr>
      <w:r>
        <w:rPr>
          <w:b/>
          <w:i/>
          <w:sz w:val="28"/>
          <w:szCs w:val="28"/>
        </w:rPr>
        <w:t>den Klassen- ode</w:t>
      </w:r>
      <w:r w:rsidR="00BC2E0F">
        <w:rPr>
          <w:b/>
          <w:i/>
          <w:sz w:val="28"/>
          <w:szCs w:val="28"/>
        </w:rPr>
        <w:t xml:space="preserve">r Sportlehrkräften Ihrer Kinder oder </w:t>
      </w:r>
      <w:r w:rsidR="00A02FB2">
        <w:rPr>
          <w:b/>
          <w:i/>
          <w:sz w:val="28"/>
          <w:szCs w:val="28"/>
        </w:rPr>
        <w:t>schauen Sie auf unsere</w:t>
      </w:r>
      <w:r w:rsidR="00BC2E0F">
        <w:rPr>
          <w:b/>
          <w:i/>
          <w:sz w:val="28"/>
          <w:szCs w:val="28"/>
        </w:rPr>
        <w:t xml:space="preserve"> Homepage.</w:t>
      </w:r>
    </w:p>
    <w:p w:rsidR="0044486E" w:rsidRPr="005C1882" w:rsidRDefault="005C1882" w:rsidP="006F5D3F">
      <w:pPr>
        <w:ind w:left="7080" w:firstLine="708"/>
        <w:rPr>
          <w:b/>
          <w:i/>
          <w:sz w:val="24"/>
          <w:szCs w:val="24"/>
        </w:rPr>
      </w:pPr>
      <w:r>
        <w:rPr>
          <w:b/>
          <w:i/>
          <w:sz w:val="24"/>
          <w:szCs w:val="24"/>
        </w:rPr>
        <w:t>K. Hoppe</w:t>
      </w:r>
    </w:p>
    <w:sectPr w:rsidR="0044486E" w:rsidRPr="005C1882" w:rsidSect="00AB6FF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6E5C85"/>
    <w:multiLevelType w:val="hybridMultilevel"/>
    <w:tmpl w:val="7EE214F6"/>
    <w:lvl w:ilvl="0" w:tplc="C7BE44B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1C33A4"/>
    <w:rsid w:val="001C33A4"/>
    <w:rsid w:val="001E47FA"/>
    <w:rsid w:val="003B47C3"/>
    <w:rsid w:val="0044486E"/>
    <w:rsid w:val="005C1882"/>
    <w:rsid w:val="00692004"/>
    <w:rsid w:val="006F5D3F"/>
    <w:rsid w:val="00713E2F"/>
    <w:rsid w:val="00757593"/>
    <w:rsid w:val="00790CE2"/>
    <w:rsid w:val="00804013"/>
    <w:rsid w:val="00A02FB2"/>
    <w:rsid w:val="00AB6FF9"/>
    <w:rsid w:val="00AD4823"/>
    <w:rsid w:val="00B74331"/>
    <w:rsid w:val="00BC2E0F"/>
    <w:rsid w:val="00BE5387"/>
    <w:rsid w:val="00CA2D72"/>
    <w:rsid w:val="00F07299"/>
    <w:rsid w:val="00F224C7"/>
    <w:rsid w:val="00F5252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F8B74"/>
  <w15:docId w15:val="{9D1FB546-0FD1-4634-8CBE-53713A93C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B6FF9"/>
  </w:style>
  <w:style w:type="paragraph" w:styleId="berschrift2">
    <w:name w:val="heading 2"/>
    <w:basedOn w:val="Standard"/>
    <w:link w:val="berschrift2Zchn"/>
    <w:uiPriority w:val="9"/>
    <w:qFormat/>
    <w:rsid w:val="001C33A4"/>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link w:val="berschrift3Zchn"/>
    <w:uiPriority w:val="9"/>
    <w:qFormat/>
    <w:rsid w:val="001C33A4"/>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1C33A4"/>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1C33A4"/>
    <w:rPr>
      <w:rFonts w:ascii="Times New Roman" w:eastAsia="Times New Roman" w:hAnsi="Times New Roman" w:cs="Times New Roman"/>
      <w:b/>
      <w:bCs/>
      <w:sz w:val="27"/>
      <w:szCs w:val="27"/>
      <w:lang w:eastAsia="de-DE"/>
    </w:rPr>
  </w:style>
  <w:style w:type="character" w:styleId="Hervorhebung">
    <w:name w:val="Emphasis"/>
    <w:basedOn w:val="Absatz-Standardschriftart"/>
    <w:uiPriority w:val="20"/>
    <w:qFormat/>
    <w:rsid w:val="001C33A4"/>
    <w:rPr>
      <w:i/>
      <w:iCs/>
    </w:rPr>
  </w:style>
  <w:style w:type="paragraph" w:styleId="StandardWeb">
    <w:name w:val="Normal (Web)"/>
    <w:basedOn w:val="Standard"/>
    <w:uiPriority w:val="99"/>
    <w:unhideWhenUsed/>
    <w:rsid w:val="001C33A4"/>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1C33A4"/>
    <w:rPr>
      <w:color w:val="0000FF"/>
      <w:u w:val="single"/>
    </w:rPr>
  </w:style>
  <w:style w:type="paragraph" w:styleId="Sprechblasentext">
    <w:name w:val="Balloon Text"/>
    <w:basedOn w:val="Standard"/>
    <w:link w:val="SprechblasentextZchn"/>
    <w:uiPriority w:val="99"/>
    <w:semiHidden/>
    <w:unhideWhenUsed/>
    <w:rsid w:val="001C33A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C33A4"/>
    <w:rPr>
      <w:rFonts w:ascii="Tahoma" w:hAnsi="Tahoma" w:cs="Tahoma"/>
      <w:sz w:val="16"/>
      <w:szCs w:val="16"/>
    </w:rPr>
  </w:style>
  <w:style w:type="paragraph" w:styleId="Listenabsatz">
    <w:name w:val="List Paragraph"/>
    <w:basedOn w:val="Standard"/>
    <w:uiPriority w:val="34"/>
    <w:qFormat/>
    <w:rsid w:val="004448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927537">
      <w:bodyDiv w:val="1"/>
      <w:marLeft w:val="0"/>
      <w:marRight w:val="0"/>
      <w:marTop w:val="0"/>
      <w:marBottom w:val="0"/>
      <w:divBdr>
        <w:top w:val="none" w:sz="0" w:space="0" w:color="auto"/>
        <w:left w:val="none" w:sz="0" w:space="0" w:color="auto"/>
        <w:bottom w:val="none" w:sz="0" w:space="0" w:color="auto"/>
        <w:right w:val="none" w:sz="0" w:space="0" w:color="auto"/>
      </w:divBdr>
      <w:divsChild>
        <w:div w:id="327636471">
          <w:marLeft w:val="0"/>
          <w:marRight w:val="0"/>
          <w:marTop w:val="0"/>
          <w:marBottom w:val="0"/>
          <w:divBdr>
            <w:top w:val="single" w:sz="2" w:space="0" w:color="DAE1E7"/>
            <w:left w:val="single" w:sz="2" w:space="0" w:color="DAE1E7"/>
            <w:bottom w:val="single" w:sz="2" w:space="0" w:color="DAE1E7"/>
            <w:right w:val="single" w:sz="2" w:space="0" w:color="DAE1E7"/>
          </w:divBdr>
        </w:div>
      </w:divsChild>
    </w:div>
    <w:div w:id="1840386965">
      <w:bodyDiv w:val="1"/>
      <w:marLeft w:val="0"/>
      <w:marRight w:val="0"/>
      <w:marTop w:val="0"/>
      <w:marBottom w:val="0"/>
      <w:divBdr>
        <w:top w:val="none" w:sz="0" w:space="0" w:color="auto"/>
        <w:left w:val="none" w:sz="0" w:space="0" w:color="auto"/>
        <w:bottom w:val="none" w:sz="0" w:space="0" w:color="auto"/>
        <w:right w:val="none" w:sz="0" w:space="0" w:color="auto"/>
      </w:divBdr>
      <w:divsChild>
        <w:div w:id="1984776994">
          <w:marLeft w:val="0"/>
          <w:marRight w:val="0"/>
          <w:marTop w:val="0"/>
          <w:marBottom w:val="0"/>
          <w:divBdr>
            <w:top w:val="single" w:sz="2" w:space="0" w:color="DAE1E7"/>
            <w:left w:val="single" w:sz="2" w:space="0" w:color="DAE1E7"/>
            <w:bottom w:val="single" w:sz="2" w:space="0" w:color="DAE1E7"/>
            <w:right w:val="single" w:sz="2" w:space="0" w:color="DAE1E7"/>
          </w:divBdr>
          <w:divsChild>
            <w:div w:id="441730012">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ak.de/dak/gesundheit/dak-studie-gaming-social-media-und-corona-2295548.html" TargetMode="External"/><Relationship Id="rId5" Type="http://schemas.openxmlformats.org/officeDocument/2006/relationships/hyperlink" Target="https://www.dak.de/dak/bundesthemen/fast-jeder-dritte-schueler-hat-schlafstoerungen-2090982.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409</Words>
  <Characters>2580</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dc:creator>
  <cp:lastModifiedBy>Katrin Hoppe-Reinhardt</cp:lastModifiedBy>
  <cp:revision>11</cp:revision>
  <dcterms:created xsi:type="dcterms:W3CDTF">2021-10-21T13:19:00Z</dcterms:created>
  <dcterms:modified xsi:type="dcterms:W3CDTF">2021-10-29T06:45:00Z</dcterms:modified>
</cp:coreProperties>
</file>